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E8A3" w14:textId="77777777" w:rsidR="00DF22A9" w:rsidRDefault="00DF22A9" w:rsidP="00DF22A9">
      <w:pPr>
        <w:rPr>
          <w:rFonts w:ascii="Tahoma" w:hAnsi="Tahoma" w:cs="Tahoma"/>
          <w:b/>
        </w:rPr>
      </w:pPr>
    </w:p>
    <w:p w14:paraId="11688FC4" w14:textId="77777777" w:rsidR="00DF22A9" w:rsidRDefault="00DF22A9" w:rsidP="00DF22A9">
      <w:pPr>
        <w:rPr>
          <w:rFonts w:ascii="Tahoma" w:hAnsi="Tahoma" w:cs="Tahoma"/>
          <w:b/>
        </w:rPr>
      </w:pPr>
    </w:p>
    <w:p w14:paraId="73601A22" w14:textId="77777777" w:rsidR="00DF22A9" w:rsidRDefault="00DF22A9" w:rsidP="00DF22A9">
      <w:pPr>
        <w:rPr>
          <w:rFonts w:ascii="Tahoma" w:hAnsi="Tahoma" w:cs="Tahoma"/>
          <w:b/>
        </w:rPr>
      </w:pPr>
    </w:p>
    <w:p w14:paraId="48D77294" w14:textId="77777777" w:rsidR="00DF22A9" w:rsidRDefault="00DF22A9" w:rsidP="00DF22A9">
      <w:pPr>
        <w:rPr>
          <w:rFonts w:ascii="Tahoma" w:hAnsi="Tahoma" w:cs="Tahom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22A9" w14:paraId="237B341F" w14:textId="77777777" w:rsidTr="00063C82">
        <w:tc>
          <w:tcPr>
            <w:tcW w:w="4531" w:type="dxa"/>
          </w:tcPr>
          <w:p w14:paraId="10459A72" w14:textId="77777777" w:rsidR="00DF22A9" w:rsidRDefault="00DF22A9" w:rsidP="00063C82">
            <w:pPr>
              <w:rPr>
                <w:rFonts w:ascii="Tahoma" w:hAnsi="Tahoma" w:cs="Tahoma"/>
                <w:b/>
              </w:rPr>
            </w:pPr>
          </w:p>
          <w:p w14:paraId="5942CA19" w14:textId="77777777" w:rsidR="00DF22A9" w:rsidRDefault="00DF22A9" w:rsidP="00063C82">
            <w:pPr>
              <w:rPr>
                <w:rFonts w:ascii="Tahoma" w:hAnsi="Tahoma" w:cs="Tahoma"/>
                <w:b/>
              </w:rPr>
            </w:pPr>
          </w:p>
          <w:p w14:paraId="7250143E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&lt;Recipient’</w:t>
            </w: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s name&gt;</w:t>
            </w:r>
          </w:p>
          <w:p w14:paraId="052595B3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1&gt;</w:t>
            </w:r>
          </w:p>
          <w:p w14:paraId="0DEC9B38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2&gt;</w:t>
            </w:r>
          </w:p>
          <w:p w14:paraId="490B66BF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3&gt;</w:t>
            </w:r>
          </w:p>
          <w:p w14:paraId="55717817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4&gt;</w:t>
            </w:r>
          </w:p>
          <w:p w14:paraId="7D18E7DD" w14:textId="77777777" w:rsidR="00DF22A9" w:rsidRPr="00873994" w:rsidRDefault="00DF22A9" w:rsidP="00063C82">
            <w:pP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</w:p>
          <w:p w14:paraId="3F83FD80" w14:textId="77777777" w:rsidR="00DF22A9" w:rsidRDefault="00DF22A9" w:rsidP="00063C82">
            <w:pPr>
              <w:rPr>
                <w:rFonts w:ascii="Tahoma" w:hAnsi="Tahoma" w:cs="Tahoma"/>
                <w:b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&lt;Date&gt;</w:t>
            </w:r>
          </w:p>
        </w:tc>
        <w:tc>
          <w:tcPr>
            <w:tcW w:w="4531" w:type="dxa"/>
          </w:tcPr>
          <w:p w14:paraId="45A0E6D9" w14:textId="77777777" w:rsidR="00DF22A9" w:rsidRPr="00873994" w:rsidRDefault="00DF22A9" w:rsidP="00063C82">
            <w:pPr>
              <w:jc w:val="right"/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&lt;Sender’s</w:t>
            </w: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 xml:space="preserve"> name&gt;</w:t>
            </w:r>
          </w:p>
          <w:p w14:paraId="48C4FA62" w14:textId="77777777" w:rsidR="00DF22A9" w:rsidRPr="00873994" w:rsidRDefault="00DF22A9" w:rsidP="00063C82">
            <w:pPr>
              <w:jc w:val="right"/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1&gt;</w:t>
            </w:r>
          </w:p>
          <w:p w14:paraId="47C65C7D" w14:textId="77777777" w:rsidR="00DF22A9" w:rsidRPr="00873994" w:rsidRDefault="00DF22A9" w:rsidP="00063C82">
            <w:pPr>
              <w:jc w:val="right"/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2&gt;</w:t>
            </w:r>
          </w:p>
          <w:p w14:paraId="1FD70DEA" w14:textId="77777777" w:rsidR="00DF22A9" w:rsidRPr="00873994" w:rsidRDefault="00DF22A9" w:rsidP="00063C82">
            <w:pPr>
              <w:jc w:val="right"/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3&gt;</w:t>
            </w:r>
          </w:p>
          <w:p w14:paraId="183D9012" w14:textId="77777777" w:rsidR="00DF22A9" w:rsidRPr="00873994" w:rsidRDefault="00DF22A9" w:rsidP="00063C82">
            <w:pPr>
              <w:jc w:val="right"/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</w:pPr>
            <w:r w:rsidRPr="00873994">
              <w:rPr>
                <w:rFonts w:ascii="Book Antiqua" w:eastAsia="Times" w:hAnsi="Book Antiqua" w:cs="Times New Roman"/>
                <w:color w:val="808080" w:themeColor="background1" w:themeShade="80"/>
                <w:sz w:val="18"/>
                <w:szCs w:val="22"/>
                <w:lang w:val="en-GB" w:eastAsia="ja-JP"/>
              </w:rPr>
              <w:t>&lt;Address line 4&gt;</w:t>
            </w:r>
          </w:p>
          <w:p w14:paraId="0CCCAFA6" w14:textId="77777777" w:rsidR="00DF22A9" w:rsidRPr="00873994" w:rsidRDefault="00DF22A9" w:rsidP="00063C82">
            <w:pPr>
              <w:pStyle w:val="PLBodyCopy"/>
              <w:jc w:val="right"/>
              <w:rPr>
                <w:sz w:val="18"/>
              </w:rPr>
            </w:pPr>
          </w:p>
        </w:tc>
      </w:tr>
    </w:tbl>
    <w:p w14:paraId="488B414F" w14:textId="77777777" w:rsidR="00DF22A9" w:rsidRPr="00365116" w:rsidRDefault="00DF22A9" w:rsidP="00DF22A9">
      <w:pPr>
        <w:rPr>
          <w:rFonts w:ascii="Tahoma" w:hAnsi="Tahoma" w:cs="Tahoma"/>
          <w:b/>
        </w:rPr>
      </w:pPr>
    </w:p>
    <w:p w14:paraId="21554872" w14:textId="77777777" w:rsidR="00DF22A9" w:rsidRDefault="00DF22A9" w:rsidP="00DF22A9">
      <w:pPr>
        <w:pStyle w:val="PLBodyCopy"/>
      </w:pPr>
    </w:p>
    <w:p w14:paraId="6A71E0FB" w14:textId="77777777" w:rsidR="0078503B" w:rsidRDefault="0078503B" w:rsidP="00DF22A9">
      <w:pPr>
        <w:pStyle w:val="PLBodyCopy"/>
      </w:pPr>
    </w:p>
    <w:p w14:paraId="2DD0FFA3" w14:textId="77777777" w:rsidR="0078503B" w:rsidRPr="003E132D" w:rsidRDefault="0078503B" w:rsidP="00DF22A9">
      <w:pPr>
        <w:pStyle w:val="PLBodyCopy"/>
      </w:pPr>
    </w:p>
    <w:p w14:paraId="5FC90199" w14:textId="77777777" w:rsidR="00DF22A9" w:rsidRDefault="00DF22A9" w:rsidP="00DF22A9">
      <w:pPr>
        <w:pStyle w:val="PLBodyCopy"/>
      </w:pPr>
      <w:r w:rsidRPr="003E132D">
        <w:t xml:space="preserve">Dear </w:t>
      </w:r>
      <w:r>
        <w:t xml:space="preserve">Doctor </w:t>
      </w:r>
      <w:r w:rsidRPr="0048769C">
        <w:rPr>
          <w:color w:val="A6A6A6" w:themeColor="background1" w:themeShade="A6"/>
        </w:rPr>
        <w:t>&lt;name&gt;</w:t>
      </w:r>
      <w:r w:rsidRPr="003E132D">
        <w:t>,</w:t>
      </w:r>
    </w:p>
    <w:p w14:paraId="037E9073" w14:textId="77777777" w:rsidR="00443778" w:rsidRPr="003E132D" w:rsidRDefault="00443778" w:rsidP="00DF22A9">
      <w:pPr>
        <w:pStyle w:val="PLBodyCopy"/>
      </w:pPr>
    </w:p>
    <w:p w14:paraId="3D4F2FA9" w14:textId="2EE56673" w:rsidR="00DF22A9" w:rsidRDefault="00443778" w:rsidP="00DF22A9">
      <w:pPr>
        <w:pStyle w:val="PLBodyCopy"/>
      </w:pPr>
      <w:r>
        <w:t xml:space="preserve">As you may be aware, </w:t>
      </w:r>
      <w:r w:rsidR="009C02A7">
        <w:t xml:space="preserve">we currently have a patient in our shared care. </w:t>
      </w:r>
      <w:r w:rsidR="00DF22A9">
        <w:t xml:space="preserve">As such, I would like to share with you the availability of an RACGP-accredited, online education module on paediatric neuromuscular disorders. </w:t>
      </w:r>
    </w:p>
    <w:p w14:paraId="21E44182" w14:textId="72832B5F" w:rsidR="00DF22A9" w:rsidRDefault="00DF22A9" w:rsidP="00DF22A9">
      <w:pPr>
        <w:pStyle w:val="PLBodyCopy"/>
      </w:pPr>
      <w:r>
        <w:t>This one-hour module is designed to provide essential information about paediatric neuromuscular disorders such as Duchenne Muscular Dystrophy and Spinal Muscular Atrophy for general practitioners and the primary health care team.</w:t>
      </w:r>
    </w:p>
    <w:p w14:paraId="4CB1ED45" w14:textId="3184B9A3" w:rsidR="00DF22A9" w:rsidRDefault="00DF22A9" w:rsidP="00DF22A9">
      <w:pPr>
        <w:pStyle w:val="PLBodyCopy"/>
      </w:pPr>
      <w:r>
        <w:t xml:space="preserve">The educational module was developed </w:t>
      </w:r>
      <w:r w:rsidRPr="009B7A8F">
        <w:rPr>
          <w:sz w:val="21"/>
        </w:rPr>
        <w:t>independently</w:t>
      </w:r>
      <w:r w:rsidR="00443778">
        <w:rPr>
          <w:sz w:val="21"/>
        </w:rPr>
        <w:t>,</w:t>
      </w:r>
      <w:r w:rsidRPr="009B7A8F">
        <w:rPr>
          <w:sz w:val="21"/>
        </w:rPr>
        <w:t xml:space="preserve"> in collaboration with a panel of Australian paediatric neuromuscular </w:t>
      </w:r>
      <w:r>
        <w:rPr>
          <w:sz w:val="21"/>
        </w:rPr>
        <w:t>specialists,</w:t>
      </w:r>
      <w:r w:rsidRPr="009B7A8F">
        <w:rPr>
          <w:sz w:val="21"/>
        </w:rPr>
        <w:t xml:space="preserve"> </w:t>
      </w:r>
      <w:r w:rsidR="00D40B41">
        <w:rPr>
          <w:sz w:val="21"/>
        </w:rPr>
        <w:t>with support from</w:t>
      </w:r>
      <w:r w:rsidRPr="009B7A8F">
        <w:rPr>
          <w:sz w:val="21"/>
        </w:rPr>
        <w:t xml:space="preserve"> Biogen Australia</w:t>
      </w:r>
      <w:r>
        <w:rPr>
          <w:sz w:val="21"/>
        </w:rPr>
        <w:t>.</w:t>
      </w:r>
    </w:p>
    <w:p w14:paraId="60E8501F" w14:textId="77777777" w:rsidR="00DF22A9" w:rsidRDefault="00DF22A9" w:rsidP="00DF22A9">
      <w:pPr>
        <w:pStyle w:val="PLBodyCopy"/>
      </w:pPr>
      <w:r>
        <w:t>The online module is available at:</w:t>
      </w:r>
    </w:p>
    <w:p w14:paraId="4B56B038" w14:textId="77777777" w:rsidR="00DF22A9" w:rsidRPr="00DF22A9" w:rsidRDefault="00DF22A9" w:rsidP="00DF22A9">
      <w:pPr>
        <w:pStyle w:val="PLBodyCopy"/>
        <w:rPr>
          <w:b/>
          <w:sz w:val="21"/>
        </w:rPr>
      </w:pPr>
      <w:r w:rsidRPr="00DF22A9">
        <w:rPr>
          <w:b/>
          <w:sz w:val="21"/>
        </w:rPr>
        <w:t>https://thinkgp.com.au/education/paediatric-neuromuscular-disorders-early-intervention-key</w:t>
      </w:r>
    </w:p>
    <w:p w14:paraId="57B330F4" w14:textId="62F24644" w:rsidR="00DF22A9" w:rsidRDefault="00DF22A9" w:rsidP="00DF22A9">
      <w:pPr>
        <w:pStyle w:val="PLBodyCopy"/>
      </w:pPr>
      <w:r>
        <w:t>I hope you find this resource of use with regard to your involvement in the care of t</w:t>
      </w:r>
      <w:r w:rsidR="00443778">
        <w:t xml:space="preserve">his patient and any future patients you may encounter. </w:t>
      </w:r>
    </w:p>
    <w:p w14:paraId="45EBCCC2" w14:textId="77777777" w:rsidR="0078503B" w:rsidRDefault="0078503B" w:rsidP="00DF22A9">
      <w:pPr>
        <w:pStyle w:val="PLBodyCopy"/>
      </w:pPr>
    </w:p>
    <w:p w14:paraId="021AFF54" w14:textId="77777777" w:rsidR="0078503B" w:rsidRDefault="0078503B" w:rsidP="00DF22A9">
      <w:pPr>
        <w:pStyle w:val="PLBodyCopy"/>
      </w:pPr>
    </w:p>
    <w:p w14:paraId="1069EDF7" w14:textId="77777777" w:rsidR="00DF22A9" w:rsidRDefault="00DF22A9" w:rsidP="00DF22A9">
      <w:pPr>
        <w:pStyle w:val="PLBodyCopy"/>
      </w:pPr>
      <w:r>
        <w:t>Yours Sincerely,</w:t>
      </w:r>
    </w:p>
    <w:p w14:paraId="4ADAD0BB" w14:textId="77777777" w:rsidR="00DF22A9" w:rsidRPr="0048769C" w:rsidRDefault="00DF22A9" w:rsidP="00DF22A9">
      <w:pPr>
        <w:pStyle w:val="PLBodyCopy"/>
        <w:rPr>
          <w:color w:val="A6A6A6" w:themeColor="background1" w:themeShade="A6"/>
        </w:rPr>
      </w:pPr>
      <w:r w:rsidRPr="0048769C">
        <w:rPr>
          <w:color w:val="A6A6A6" w:themeColor="background1" w:themeShade="A6"/>
        </w:rPr>
        <w:t>&lt;Insert sign off&gt;</w:t>
      </w:r>
    </w:p>
    <w:p w14:paraId="57C80E71" w14:textId="77777777" w:rsidR="007749A9" w:rsidRDefault="00BF5C8D"/>
    <w:p w14:paraId="6C9AEC75" w14:textId="77777777" w:rsidR="009C02A7" w:rsidRDefault="009C02A7"/>
    <w:p w14:paraId="1E4C3E38" w14:textId="70A0AD74" w:rsidR="0078503B" w:rsidRPr="00D40B41" w:rsidRDefault="0078503B" w:rsidP="00D40B41">
      <w:pPr>
        <w:pStyle w:val="PLBodyCopy"/>
        <w:rPr>
          <w:color w:val="808080" w:themeColor="background1" w:themeShade="80"/>
          <w:sz w:val="16"/>
        </w:rPr>
      </w:pPr>
      <w:bookmarkStart w:id="0" w:name="_GoBack"/>
      <w:bookmarkEnd w:id="0"/>
    </w:p>
    <w:sectPr w:rsidR="0078503B" w:rsidRPr="00D40B41" w:rsidSect="004C5F05">
      <w:pgSz w:w="11900" w:h="16840"/>
      <w:pgMar w:top="1134" w:right="126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0728" w14:textId="77777777" w:rsidR="00BF5C8D" w:rsidRDefault="00BF5C8D" w:rsidP="00DF22A9">
      <w:r>
        <w:separator/>
      </w:r>
    </w:p>
  </w:endnote>
  <w:endnote w:type="continuationSeparator" w:id="0">
    <w:p w14:paraId="4FA82FB7" w14:textId="77777777" w:rsidR="00BF5C8D" w:rsidRDefault="00BF5C8D" w:rsidP="00DF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198E" w14:textId="77777777" w:rsidR="00BF5C8D" w:rsidRDefault="00BF5C8D" w:rsidP="00DF22A9">
      <w:r>
        <w:separator/>
      </w:r>
    </w:p>
  </w:footnote>
  <w:footnote w:type="continuationSeparator" w:id="0">
    <w:p w14:paraId="11528D4A" w14:textId="77777777" w:rsidR="00BF5C8D" w:rsidRDefault="00BF5C8D" w:rsidP="00DF2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A9"/>
    <w:rsid w:val="00083E1E"/>
    <w:rsid w:val="001D7D03"/>
    <w:rsid w:val="002C4C5F"/>
    <w:rsid w:val="00303B8D"/>
    <w:rsid w:val="00427EDB"/>
    <w:rsid w:val="00443778"/>
    <w:rsid w:val="0047124C"/>
    <w:rsid w:val="004E5C83"/>
    <w:rsid w:val="0078503B"/>
    <w:rsid w:val="0079660C"/>
    <w:rsid w:val="009154E8"/>
    <w:rsid w:val="0098377E"/>
    <w:rsid w:val="009C02A7"/>
    <w:rsid w:val="009C5DA4"/>
    <w:rsid w:val="00BF5C8D"/>
    <w:rsid w:val="00D40B41"/>
    <w:rsid w:val="00DF22A9"/>
    <w:rsid w:val="00E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25D11"/>
  <w14:defaultImageDpi w14:val="32767"/>
  <w15:chartTrackingRefBased/>
  <w15:docId w15:val="{4AD64629-D418-BF4F-8A6C-13A39D9A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2A9"/>
    <w:rPr>
      <w:rFonts w:ascii="Arial" w:hAnsi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2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2A9"/>
    <w:rPr>
      <w:rFonts w:ascii="Arial" w:hAnsi="Arial"/>
      <w:lang w:val="en-AU"/>
    </w:rPr>
  </w:style>
  <w:style w:type="paragraph" w:customStyle="1" w:styleId="PLBodyCopy">
    <w:name w:val="PL Body Copy"/>
    <w:basedOn w:val="Normal"/>
    <w:link w:val="PLBodyCopyChar"/>
    <w:qFormat/>
    <w:rsid w:val="00DF22A9"/>
    <w:pPr>
      <w:spacing w:after="240"/>
    </w:pPr>
    <w:rPr>
      <w:rFonts w:ascii="Book Antiqua" w:eastAsia="Times" w:hAnsi="Book Antiqua" w:cs="Times New Roman"/>
      <w:color w:val="000000"/>
      <w:sz w:val="22"/>
      <w:szCs w:val="22"/>
      <w:lang w:val="en-GB" w:eastAsia="ja-JP"/>
    </w:rPr>
  </w:style>
  <w:style w:type="character" w:customStyle="1" w:styleId="PLBodyCopyChar">
    <w:name w:val="PL Body Copy Char"/>
    <w:link w:val="PLBodyCopy"/>
    <w:rsid w:val="00DF22A9"/>
    <w:rPr>
      <w:rFonts w:ascii="Book Antiqua" w:eastAsia="Times" w:hAnsi="Book Antiqua" w:cs="Times New Roman"/>
      <w:color w:val="000000"/>
      <w:sz w:val="22"/>
      <w:szCs w:val="22"/>
      <w:lang w:val="en-GB" w:eastAsia="ja-JP"/>
    </w:rPr>
  </w:style>
  <w:style w:type="paragraph" w:customStyle="1" w:styleId="PLAdminCopy">
    <w:name w:val="PL Admin Copy"/>
    <w:basedOn w:val="Normal"/>
    <w:link w:val="PLAdminCopyChar"/>
    <w:qFormat/>
    <w:rsid w:val="00DF22A9"/>
    <w:pPr>
      <w:spacing w:before="120" w:after="120"/>
    </w:pPr>
    <w:rPr>
      <w:rFonts w:ascii="Book Antiqua" w:eastAsia="Times" w:hAnsi="Book Antiqua" w:cs="Times New Roman"/>
      <w:b/>
      <w:color w:val="7F7F7F"/>
      <w:sz w:val="22"/>
      <w:szCs w:val="22"/>
      <w:lang w:val="en-GB" w:eastAsia="ja-JP"/>
    </w:rPr>
  </w:style>
  <w:style w:type="character" w:customStyle="1" w:styleId="PLAdminCopyChar">
    <w:name w:val="PL Admin Copy Char"/>
    <w:basedOn w:val="DefaultParagraphFont"/>
    <w:link w:val="PLAdminCopy"/>
    <w:rsid w:val="00DF22A9"/>
    <w:rPr>
      <w:rFonts w:ascii="Book Antiqua" w:eastAsia="Times" w:hAnsi="Book Antiqua" w:cs="Times New Roman"/>
      <w:b/>
      <w:color w:val="7F7F7F"/>
      <w:sz w:val="22"/>
      <w:szCs w:val="22"/>
      <w:lang w:val="en-GB" w:eastAsia="ja-JP"/>
    </w:rPr>
  </w:style>
  <w:style w:type="table" w:styleId="TableGrid">
    <w:name w:val="Table Grid"/>
    <w:basedOn w:val="TableNormal"/>
    <w:uiPriority w:val="59"/>
    <w:rsid w:val="00DF22A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2A9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Pui</dc:creator>
  <cp:keywords/>
  <dc:description/>
  <cp:lastModifiedBy>Marissa Pui</cp:lastModifiedBy>
  <cp:revision>5</cp:revision>
  <cp:lastPrinted>2018-06-18T01:27:00Z</cp:lastPrinted>
  <dcterms:created xsi:type="dcterms:W3CDTF">2018-07-04T01:23:00Z</dcterms:created>
  <dcterms:modified xsi:type="dcterms:W3CDTF">2018-07-30T23:08:00Z</dcterms:modified>
</cp:coreProperties>
</file>